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0F7C" w14:textId="77777777" w:rsidR="00DF5507" w:rsidRPr="00DF5507" w:rsidRDefault="00DF5507" w:rsidP="00DF5507">
      <w:pPr>
        <w:ind w:left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5507">
        <w:rPr>
          <w:rFonts w:ascii="Times New Roman" w:hAnsi="Times New Roman" w:cs="Times New Roman"/>
          <w:b/>
          <w:sz w:val="20"/>
          <w:szCs w:val="20"/>
          <w:u w:val="single"/>
        </w:rPr>
        <w:t>100. YIL CUMHURİYET KUPASI VOLEYBOL TURNUVASI TALİMATLARI</w:t>
      </w:r>
    </w:p>
    <w:p w14:paraId="3CF7DB4B" w14:textId="77777777" w:rsidR="00DF5507" w:rsidRPr="00DF5507" w:rsidRDefault="00DF5507" w:rsidP="00DF550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DF5507">
        <w:rPr>
          <w:rFonts w:ascii="Times New Roman" w:hAnsi="Times New Roman" w:cs="Times New Roman"/>
          <w:sz w:val="20"/>
          <w:szCs w:val="20"/>
        </w:rPr>
        <w:t xml:space="preserve">  ‘’Besni </w:t>
      </w:r>
      <w:proofErr w:type="gramStart"/>
      <w:r w:rsidRPr="00DF5507">
        <w:rPr>
          <w:rFonts w:ascii="Times New Roman" w:hAnsi="Times New Roman" w:cs="Times New Roman"/>
          <w:sz w:val="20"/>
          <w:szCs w:val="20"/>
        </w:rPr>
        <w:t xml:space="preserve">Kaymakamlığı  </w:t>
      </w:r>
      <w:r w:rsidRPr="00DF5507">
        <w:rPr>
          <w:rFonts w:ascii="Times New Roman" w:hAnsi="Times New Roman" w:cs="Times New Roman"/>
          <w:b/>
          <w:sz w:val="20"/>
          <w:szCs w:val="20"/>
        </w:rPr>
        <w:t>100.</w:t>
      </w:r>
      <w:proofErr w:type="gramEnd"/>
      <w:r w:rsidRPr="00DF5507">
        <w:rPr>
          <w:rFonts w:ascii="Times New Roman" w:hAnsi="Times New Roman" w:cs="Times New Roman"/>
          <w:b/>
          <w:sz w:val="20"/>
          <w:szCs w:val="20"/>
        </w:rPr>
        <w:t xml:space="preserve"> YIL CUMHURİYET KUPASI</w:t>
      </w:r>
      <w:r w:rsidRPr="00DF5507">
        <w:rPr>
          <w:rFonts w:ascii="Times New Roman" w:hAnsi="Times New Roman" w:cs="Times New Roman"/>
          <w:sz w:val="20"/>
          <w:szCs w:val="20"/>
        </w:rPr>
        <w:t xml:space="preserve">  Voleybol Turnuvası  Adıyaman Gençlik ve Spor İl Müdürlüğü adına Gençlik ve Spor İlçe Müdürlüğü Koordinasyonunda aşağıda belirtilen talimatlara göre yapılacaktır.</w:t>
      </w:r>
    </w:p>
    <w:p w14:paraId="0BA49E85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Müsabakalar, Türkiye Voleybol Federasyonu müsabaka talimatlarına göre Besni İlçe Spor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Salonunda  oynatılacaktır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. Turnuvada grup ve çeyrek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final  müsabakaları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 kazanılmış  iki set ,  Yarı Final , 3.’lük ve Final Müsabakası ise  kazanılmış üç set üzerinden oynatılacaktır. Tüm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müsabakalar  mesai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saatleri dışında oynatılacaktır. Müsabakanın başlama saatinden itibaren 15 dakika içerisinde sahada olmayan takımlar hükmen mağlup sayılacaktır.    </w:t>
      </w:r>
    </w:p>
    <w:p w14:paraId="456218BA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Turnuvada </w:t>
      </w:r>
      <w:bookmarkStart w:id="0" w:name="_Hlk146896194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oynayacak tüm sporcuların Besni’de (Merkez, belde ve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köy)  ikamet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etme zorunluluğu vardır. </w:t>
      </w:r>
    </w:p>
    <w:bookmarkEnd w:id="0"/>
    <w:p w14:paraId="5F5B6B30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Takımlar en az 8(sekiz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),   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en fazla 12(</w:t>
      </w:r>
      <w:proofErr w:type="spell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oniki</w:t>
      </w:r>
      <w:proofErr w:type="spell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) oyuncudan oluşabilecektir. Takımlar kadrolarında             </w:t>
      </w:r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4 </w:t>
      </w:r>
      <w:proofErr w:type="gramStart"/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( Dört</w:t>
      </w:r>
      <w:proofErr w:type="gramEnd"/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)</w:t>
      </w: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kadın sporcu bulundurmak zorundadır. Takımların sahada 6 (altı) kişi ile mücadele etme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ve  en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az </w:t>
      </w:r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2 (iki)  kadın sporcu</w:t>
      </w: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oynatma zorunluluğu vardır. </w:t>
      </w:r>
      <w:bookmarkStart w:id="1" w:name="_Hlk146898189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Bir takımın kadrosunda yer alan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oyuncular  turnuva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süresince başka takım adına oynayamazlar. Turnuvada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oynayacak  18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(</w:t>
      </w:r>
      <w:proofErr w:type="spell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onsekiz</w:t>
      </w:r>
      <w:proofErr w:type="spell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) yaş altı sporcular veli izin belgesiyle turnuvaya katılabileceklerdir. Turnuvaya katılım için alt yaş sınırı 15’tir. </w:t>
      </w:r>
      <w:bookmarkEnd w:id="1"/>
    </w:p>
    <w:p w14:paraId="512C058D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Turnuvaya katılacak her takımın bir ismi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olacak ,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takım isimleri </w:t>
      </w:r>
      <w:r w:rsidRPr="00DF5507">
        <w:rPr>
          <w:rFonts w:ascii="Times New Roman" w:hAnsi="Times New Roman" w:cs="Times New Roman"/>
          <w:color w:val="000000"/>
          <w:sz w:val="20"/>
          <w:szCs w:val="20"/>
        </w:rPr>
        <w:t>ahlaka, kamu düzenine ve kişilik haklarına aykırı olmamak ve amaçlarına uygun olmak kaydıyla belirlenecektir  ( Organizasyon ve Yürütme Kurulu İsimlerin uygunluğu ile ilgili karar verebilecektir).</w:t>
      </w:r>
    </w:p>
    <w:p w14:paraId="20DDC864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Takımlar turnuvada tek tip forma ile mücadele edeceklerdir.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Formaların  ön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ve arkasında kesinlikle numara olmak zorundadır (Şort giyime zorunluluğu yoktur).</w:t>
      </w:r>
    </w:p>
    <w:p w14:paraId="775D79D1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Müsabakalarda file yüksekliği   </w:t>
      </w:r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2,</w:t>
      </w:r>
      <w:proofErr w:type="gramStart"/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35  m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 olacaktır. Müsabakalar Gençlik ve Spor İlçe Müdürlüğü tarafından temin edilecek maç topları ile oynatılacaktır.</w:t>
      </w:r>
    </w:p>
    <w:p w14:paraId="581750CB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Turnuvada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maçlar ,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TVF Adıyaman İl Temsilciliği Hakem Kurulu   tarafından belirlenecek hakemler tarafından  yönetilecektir.</w:t>
      </w:r>
    </w:p>
    <w:p w14:paraId="11835DFB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Turnuvada  müsabakalarla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ilgili tüm itirazlar TVF ; müsabaka itiraz yönetmeliği hükümlerine göre ücret  karşılığı yapılacaktır ( İtiraz Ücreti 300 TL olup , itirazın haklılığı durumunda ücret iade edilecek ,itiraz olumsuz sonuçlanırsa ücret iadesi yapılmayacaktır)</w:t>
      </w:r>
      <w:r w:rsidRPr="00DF5507">
        <w:rPr>
          <w:sz w:val="20"/>
          <w:szCs w:val="20"/>
        </w:rPr>
        <w:t xml:space="preserve"> </w:t>
      </w: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. İtirazlar müsabaka bitiminden itibaren 2 saat içerisinde yazılı olarak Yürütme Komitesine yapılacaktır. İtirazlarla ilgili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kararı  Yürütme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Kurulunun teklifi ile Tertip Komitesi verecektir.</w:t>
      </w:r>
    </w:p>
    <w:p w14:paraId="77B91EAD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Turnuvanın  oynanma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statüsü (Grup sayısı , gruplardaki takım </w:t>
      </w:r>
      <w:proofErr w:type="spell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sayısı,üst</w:t>
      </w:r>
      <w:proofErr w:type="spell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tura çıkacak takım sayısı vb. konular ) turnuvaya katılacak takım sayısına göre belirlenecek olup  statü, maçlar başlamadan Yürütme Kurulu  tarafından  tüm takımlara tebliğ edilecektir. Tertip Komitesi ve Yürütme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Kurulunda  görev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alan kişiler   müsabakalarda oynayabileceklerdir. Müsabakaların fikstürü maçalar başlamadan önce belirlenecek olup kesinlikle değişiklik yapılmayacaktır. Talimatta yer almayan diğer hükümler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için ,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2023-2024  Okul Sporları Gençler Voleybol müsabaka talimatları geçerli olacaktır  ( Puanlama Sistemi , Mola sayıları ve süresi , oyuncu değişikliği vb.). Müsabakalarda   </w:t>
      </w:r>
      <w:proofErr w:type="spell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fair</w:t>
      </w:r>
      <w:proofErr w:type="spell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- </w:t>
      </w:r>
      <w:proofErr w:type="spell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play</w:t>
      </w:r>
      <w:proofErr w:type="spell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dışı davranan kişi veya takımlar hakkında turnuvada diskalifiye kararı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verilebilecek  bu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karar Yürütme Kurulunun teklifi ile Tertip Komitesi tarafından verilebilecektir.  </w:t>
      </w:r>
    </w:p>
    <w:p w14:paraId="13DAD168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Turnuvaya katılım ücreti </w:t>
      </w:r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1000 TL</w:t>
      </w: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olup ,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müsabakalar sonunda dereceye giren takımlara Tertip Komitesinin belirleyeceği tarihte  kupa ve madalya  verilecektir. (Katılım Ücretleri tutanakla teslim edilecektir.) </w:t>
      </w:r>
    </w:p>
    <w:p w14:paraId="4CA02E50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Turnuva için takımlar </w:t>
      </w:r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06 Ekim 2023</w:t>
      </w: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</w:t>
      </w: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tarihi mesai bitimine kadar </w:t>
      </w:r>
      <w:proofErr w:type="gramStart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( saat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17.00)  İlçe Spor Salonuna  başvuruda bulunabileceklerdir. Turnuva </w:t>
      </w:r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10 Ekim </w:t>
      </w:r>
      <w:proofErr w:type="gramStart"/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2023 </w:t>
      </w: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tarihinde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başlayıp fikstür durumuna göre  sona erecektir.</w:t>
      </w:r>
    </w:p>
    <w:p w14:paraId="381DA15C" w14:textId="77777777" w:rsidR="00DF5507" w:rsidRPr="00DF5507" w:rsidRDefault="00DF5507" w:rsidP="00DF5507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Takımlar onaylı listelerini ve tüm belgeleri dosyalayıp İlçe Spor Salonuna teslim edeceklerdir. Listeler teslim edildikten sonra kesinlikle değişiklik yapılmayacaktır.</w:t>
      </w:r>
    </w:p>
    <w:p w14:paraId="63C40848" w14:textId="77777777" w:rsidR="00DF5507" w:rsidRPr="00DF5507" w:rsidRDefault="00DF5507" w:rsidP="00DF5507">
      <w:pPr>
        <w:pStyle w:val="ListeParagraf"/>
        <w:ind w:left="786"/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</w:p>
    <w:p w14:paraId="727EA565" w14:textId="77777777" w:rsidR="00DF5507" w:rsidRPr="00DF5507" w:rsidRDefault="00DF5507" w:rsidP="00DF5507">
      <w:pPr>
        <w:ind w:firstLine="426"/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</w:pPr>
      <w:proofErr w:type="gramStart"/>
      <w:r w:rsidRPr="00DF5507">
        <w:rPr>
          <w:rStyle w:val="HafifVurgulama"/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KOORDİNATÖR </w:t>
      </w:r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>:</w:t>
      </w:r>
      <w:proofErr w:type="gramEnd"/>
      <w:r w:rsidRPr="00DF5507">
        <w:rPr>
          <w:rStyle w:val="HafifVurgulama"/>
          <w:rFonts w:ascii="Times New Roman" w:hAnsi="Times New Roman" w:cs="Times New Roman"/>
          <w:i w:val="0"/>
          <w:color w:val="auto"/>
          <w:sz w:val="20"/>
          <w:szCs w:val="20"/>
        </w:rPr>
        <w:t xml:space="preserve">   İlhan ALKAN (  GSİM Antrenör )</w:t>
      </w:r>
    </w:p>
    <w:p w14:paraId="3B3023CB" w14:textId="77777777" w:rsidR="00D42710" w:rsidRPr="00DF5507" w:rsidRDefault="00D42710" w:rsidP="00DF5507">
      <w:pPr>
        <w:ind w:left="-426"/>
        <w:rPr>
          <w:sz w:val="20"/>
          <w:szCs w:val="20"/>
        </w:rPr>
      </w:pPr>
    </w:p>
    <w:sectPr w:rsidR="00D42710" w:rsidRPr="00DF5507" w:rsidSect="00DF5507">
      <w:pgSz w:w="12240" w:h="15840"/>
      <w:pgMar w:top="426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220C"/>
    <w:multiLevelType w:val="hybridMultilevel"/>
    <w:tmpl w:val="F2A40898"/>
    <w:lvl w:ilvl="0" w:tplc="75D29CE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4080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29"/>
    <w:rsid w:val="00BB02C4"/>
    <w:rsid w:val="00D42710"/>
    <w:rsid w:val="00D90229"/>
    <w:rsid w:val="00D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2671-7856-4289-8FE5-C5808935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DF5507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DF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BESNİGSİM02</dc:creator>
  <cp:keywords/>
  <dc:description/>
  <cp:lastModifiedBy>BESNİGSİM02</cp:lastModifiedBy>
  <cp:revision>2</cp:revision>
  <dcterms:created xsi:type="dcterms:W3CDTF">2023-09-29T15:12:00Z</dcterms:created>
  <dcterms:modified xsi:type="dcterms:W3CDTF">2023-09-29T15:13:00Z</dcterms:modified>
</cp:coreProperties>
</file>